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4B7AE" w14:textId="77777777" w:rsidR="00F1081A" w:rsidRDefault="00F1081A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49E74489" w14:textId="77777777" w:rsidR="00F1081A" w:rsidRDefault="00F1081A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483D09B2" w14:textId="77777777" w:rsidR="00F1081A" w:rsidRDefault="00F1081A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68A9C7E8" w14:textId="77777777" w:rsidR="00F1081A" w:rsidRPr="00F1081A" w:rsidRDefault="00F1081A" w:rsidP="00F1081A">
      <w:pPr>
        <w:spacing w:after="160" w:line="259" w:lineRule="auto"/>
        <w:jc w:val="center"/>
        <w:rPr>
          <w:rFonts w:ascii="Calibri" w:eastAsia="Calibri" w:hAnsi="Calibri"/>
          <w:b/>
          <w:bCs/>
          <w:sz w:val="44"/>
          <w:szCs w:val="44"/>
          <w:lang w:eastAsia="en-US"/>
        </w:rPr>
      </w:pPr>
      <w:r w:rsidRPr="00F1081A">
        <w:rPr>
          <w:rFonts w:ascii="Calibri" w:eastAsia="Calibri" w:hAnsi="Calibri"/>
          <w:b/>
          <w:bCs/>
          <w:noProof/>
          <w:sz w:val="44"/>
          <w:szCs w:val="44"/>
        </w:rPr>
        <w:drawing>
          <wp:inline distT="0" distB="0" distL="0" distR="0" wp14:anchorId="5ED06A90" wp14:editId="7C951038">
            <wp:extent cx="5600700" cy="1257300"/>
            <wp:effectExtent l="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6EBBE" w14:textId="77777777" w:rsidR="00F1081A" w:rsidRPr="00F1081A" w:rsidRDefault="00F1081A" w:rsidP="00F1081A">
      <w:pPr>
        <w:spacing w:after="160" w:line="259" w:lineRule="auto"/>
        <w:jc w:val="center"/>
        <w:rPr>
          <w:rFonts w:eastAsia="Calibri"/>
          <w:b/>
          <w:sz w:val="44"/>
          <w:szCs w:val="44"/>
          <w:lang w:eastAsia="en-US"/>
        </w:rPr>
      </w:pPr>
      <w:proofErr w:type="spellStart"/>
      <w:r w:rsidRPr="00F1081A">
        <w:rPr>
          <w:rFonts w:eastAsia="Calibri"/>
          <w:b/>
          <w:sz w:val="44"/>
          <w:szCs w:val="44"/>
          <w:lang w:eastAsia="en-US"/>
        </w:rPr>
        <w:t>Одеська</w:t>
      </w:r>
      <w:proofErr w:type="spellEnd"/>
      <w:r w:rsidRPr="00F1081A">
        <w:rPr>
          <w:rFonts w:eastAsia="Calibri"/>
          <w:b/>
          <w:sz w:val="44"/>
          <w:szCs w:val="44"/>
          <w:lang w:eastAsia="en-US"/>
        </w:rPr>
        <w:t xml:space="preserve"> </w:t>
      </w:r>
      <w:proofErr w:type="spellStart"/>
      <w:r w:rsidRPr="00F1081A">
        <w:rPr>
          <w:rFonts w:eastAsia="Calibri"/>
          <w:b/>
          <w:sz w:val="44"/>
          <w:szCs w:val="44"/>
          <w:lang w:eastAsia="en-US"/>
        </w:rPr>
        <w:t>обласна</w:t>
      </w:r>
      <w:proofErr w:type="spellEnd"/>
      <w:r w:rsidRPr="00F1081A">
        <w:rPr>
          <w:rFonts w:eastAsia="Calibri"/>
          <w:b/>
          <w:sz w:val="44"/>
          <w:szCs w:val="44"/>
          <w:lang w:eastAsia="en-US"/>
        </w:rPr>
        <w:t xml:space="preserve"> </w:t>
      </w:r>
      <w:proofErr w:type="spellStart"/>
      <w:r w:rsidRPr="00F1081A">
        <w:rPr>
          <w:rFonts w:eastAsia="Calibri"/>
          <w:b/>
          <w:sz w:val="44"/>
          <w:szCs w:val="44"/>
          <w:lang w:eastAsia="en-US"/>
        </w:rPr>
        <w:t>організація</w:t>
      </w:r>
      <w:proofErr w:type="spellEnd"/>
    </w:p>
    <w:p w14:paraId="0B6EB769" w14:textId="77777777" w:rsidR="00F1081A" w:rsidRPr="00F1081A" w:rsidRDefault="00F1081A" w:rsidP="00F1081A">
      <w:pPr>
        <w:spacing w:after="160" w:line="259" w:lineRule="auto"/>
        <w:jc w:val="center"/>
        <w:rPr>
          <w:rFonts w:ascii="Calibri" w:eastAsia="Calibri" w:hAnsi="Calibri"/>
          <w:b/>
          <w:sz w:val="44"/>
          <w:szCs w:val="44"/>
          <w:lang w:eastAsia="en-US"/>
        </w:rPr>
      </w:pPr>
    </w:p>
    <w:p w14:paraId="317EF363" w14:textId="77777777" w:rsidR="00F1081A" w:rsidRPr="00F1081A" w:rsidRDefault="00F1081A" w:rsidP="00F1081A">
      <w:pPr>
        <w:spacing w:after="160" w:line="259" w:lineRule="auto"/>
        <w:jc w:val="center"/>
        <w:rPr>
          <w:rFonts w:ascii="Calibri" w:eastAsia="Calibri" w:hAnsi="Calibri"/>
          <w:b/>
          <w:sz w:val="44"/>
          <w:szCs w:val="44"/>
          <w:lang w:eastAsia="en-US"/>
        </w:rPr>
      </w:pPr>
      <w:r w:rsidRPr="00F1081A">
        <w:rPr>
          <w:b/>
          <w:noProof/>
        </w:rPr>
        <mc:AlternateContent>
          <mc:Choice Requires="wps">
            <w:drawing>
              <wp:inline distT="0" distB="0" distL="0" distR="0" wp14:anchorId="7D9C227C" wp14:editId="69E3EFD9">
                <wp:extent cx="3788410" cy="405130"/>
                <wp:effectExtent l="0" t="0" r="39370" b="27305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88410" cy="405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53AF6" w14:textId="77777777" w:rsidR="00F1081A" w:rsidRDefault="00F1081A" w:rsidP="00F1081A">
                            <w:pPr>
                              <w:pStyle w:val="a5"/>
                              <w:jc w:val="center"/>
                            </w:pPr>
                            <w:proofErr w:type="spellStart"/>
                            <w:r w:rsidRPr="00BB2F0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BB2F0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B2F0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9C227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298.3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14:paraId="68753AF6" w14:textId="77777777" w:rsidR="00F1081A" w:rsidRDefault="00F1081A" w:rsidP="00F1081A">
                      <w:pPr>
                        <w:pStyle w:val="a5"/>
                        <w:jc w:val="center"/>
                      </w:pPr>
                      <w:proofErr w:type="spellStart"/>
                      <w:r w:rsidRPr="00BB2F0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 w:rsidRPr="00BB2F0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B2F0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6E4BF84D" w14:textId="77777777" w:rsidR="00F1081A" w:rsidRPr="00F1081A" w:rsidRDefault="00F1081A" w:rsidP="00F1081A">
      <w:pPr>
        <w:spacing w:after="160" w:line="259" w:lineRule="auto"/>
        <w:jc w:val="center"/>
        <w:rPr>
          <w:rFonts w:ascii="Calibri" w:eastAsia="Calibri" w:hAnsi="Calibri"/>
          <w:b/>
          <w:sz w:val="44"/>
          <w:szCs w:val="44"/>
          <w:lang w:eastAsia="en-US"/>
        </w:rPr>
      </w:pPr>
      <w:r w:rsidRPr="00F1081A">
        <w:rPr>
          <w:rFonts w:ascii="Calibri" w:eastAsia="Calibri" w:hAnsi="Calibri"/>
          <w:b/>
          <w:sz w:val="44"/>
          <w:szCs w:val="44"/>
          <w:lang w:eastAsia="en-US"/>
        </w:rPr>
        <w:t xml:space="preserve">                      </w:t>
      </w:r>
    </w:p>
    <w:p w14:paraId="73818BEB" w14:textId="55843442" w:rsidR="00F1081A" w:rsidRPr="00F1081A" w:rsidRDefault="00F1081A" w:rsidP="00F1081A">
      <w:pPr>
        <w:spacing w:after="160" w:line="259" w:lineRule="auto"/>
        <w:jc w:val="center"/>
        <w:rPr>
          <w:rFonts w:eastAsia="Calibri"/>
          <w:b/>
          <w:sz w:val="44"/>
          <w:szCs w:val="44"/>
          <w:lang w:val="uk-UA" w:eastAsia="en-US"/>
        </w:rPr>
      </w:pPr>
      <w:r w:rsidRPr="00F1081A">
        <w:rPr>
          <w:rFonts w:eastAsia="Calibri"/>
          <w:b/>
          <w:sz w:val="44"/>
          <w:szCs w:val="44"/>
          <w:lang w:eastAsia="en-US"/>
        </w:rPr>
        <w:t>№</w:t>
      </w:r>
      <w:r w:rsidR="00EC798C">
        <w:rPr>
          <w:rFonts w:eastAsia="Calibri"/>
          <w:b/>
          <w:sz w:val="44"/>
          <w:szCs w:val="44"/>
          <w:lang w:val="uk-UA" w:eastAsia="en-US"/>
        </w:rPr>
        <w:t>46</w:t>
      </w:r>
    </w:p>
    <w:p w14:paraId="4BE1B094" w14:textId="3A8BF2A8" w:rsidR="00F1081A" w:rsidRPr="00F1081A" w:rsidRDefault="00E45BEC" w:rsidP="00F1081A">
      <w:pPr>
        <w:spacing w:after="160" w:line="259" w:lineRule="auto"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val="uk-UA" w:eastAsia="en-US"/>
        </w:rPr>
        <w:t>в</w:t>
      </w:r>
      <w:r w:rsidR="00F1081A" w:rsidRPr="00F1081A">
        <w:rPr>
          <w:rFonts w:eastAsia="Calibri"/>
          <w:b/>
          <w:sz w:val="44"/>
          <w:szCs w:val="44"/>
          <w:lang w:val="uk-UA" w:eastAsia="en-US"/>
        </w:rPr>
        <w:t xml:space="preserve">ересень  </w:t>
      </w:r>
      <w:r w:rsidR="00F1081A" w:rsidRPr="00F1081A">
        <w:rPr>
          <w:rFonts w:eastAsia="Calibri"/>
          <w:b/>
          <w:sz w:val="44"/>
          <w:szCs w:val="44"/>
          <w:lang w:eastAsia="en-US"/>
        </w:rPr>
        <w:t>2022</w:t>
      </w:r>
    </w:p>
    <w:p w14:paraId="30FBDDF3" w14:textId="77777777" w:rsidR="00F1081A" w:rsidRDefault="00F1081A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1E6A7898" w14:textId="77777777" w:rsidR="00D766E9" w:rsidRDefault="00D766E9" w:rsidP="00D766E9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</w:p>
    <w:p w14:paraId="75A112D7" w14:textId="77777777" w:rsidR="00D766E9" w:rsidRDefault="00D766E9" w:rsidP="00D766E9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</w:p>
    <w:p w14:paraId="497E8327" w14:textId="46EFCE00" w:rsidR="00F1081A" w:rsidRPr="00D766E9" w:rsidRDefault="00F1081A" w:rsidP="00D766E9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  <w:r w:rsidRPr="00D766E9">
        <w:rPr>
          <w:color w:val="000000" w:themeColor="text1"/>
          <w:sz w:val="44"/>
          <w:szCs w:val="44"/>
        </w:rPr>
        <w:t xml:space="preserve">З 1 </w:t>
      </w:r>
      <w:proofErr w:type="spellStart"/>
      <w:r w:rsidRPr="00D766E9">
        <w:rPr>
          <w:color w:val="000000" w:themeColor="text1"/>
          <w:sz w:val="44"/>
          <w:szCs w:val="44"/>
        </w:rPr>
        <w:t>жовтня</w:t>
      </w:r>
      <w:proofErr w:type="spellEnd"/>
      <w:r w:rsidRPr="00D766E9">
        <w:rPr>
          <w:color w:val="000000" w:themeColor="text1"/>
          <w:sz w:val="44"/>
          <w:szCs w:val="44"/>
        </w:rPr>
        <w:t xml:space="preserve"> </w:t>
      </w:r>
      <w:proofErr w:type="spellStart"/>
      <w:proofErr w:type="gramStart"/>
      <w:r w:rsidRPr="00D766E9">
        <w:rPr>
          <w:color w:val="000000" w:themeColor="text1"/>
          <w:sz w:val="44"/>
          <w:szCs w:val="44"/>
        </w:rPr>
        <w:t>змінюєт</w:t>
      </w:r>
      <w:r w:rsidR="001379F8">
        <w:rPr>
          <w:color w:val="000000" w:themeColor="text1"/>
          <w:sz w:val="44"/>
          <w:szCs w:val="44"/>
          <w:lang w:val="uk-UA"/>
        </w:rPr>
        <w:t>ь</w:t>
      </w:r>
      <w:r w:rsidRPr="00D766E9">
        <w:rPr>
          <w:color w:val="000000" w:themeColor="text1"/>
          <w:sz w:val="44"/>
          <w:szCs w:val="44"/>
          <w:lang w:val="uk-UA"/>
        </w:rPr>
        <w:t>ся</w:t>
      </w:r>
      <w:proofErr w:type="spellEnd"/>
      <w:r w:rsidRPr="00D766E9">
        <w:rPr>
          <w:color w:val="000000" w:themeColor="text1"/>
          <w:sz w:val="44"/>
          <w:szCs w:val="44"/>
          <w:lang w:val="uk-UA"/>
        </w:rPr>
        <w:t xml:space="preserve"> </w:t>
      </w:r>
      <w:r w:rsidRPr="00D766E9">
        <w:rPr>
          <w:color w:val="000000" w:themeColor="text1"/>
          <w:sz w:val="44"/>
          <w:szCs w:val="44"/>
        </w:rPr>
        <w:t xml:space="preserve"> </w:t>
      </w:r>
      <w:proofErr w:type="spellStart"/>
      <w:r w:rsidRPr="00D766E9">
        <w:rPr>
          <w:color w:val="000000" w:themeColor="text1"/>
          <w:sz w:val="44"/>
          <w:szCs w:val="44"/>
        </w:rPr>
        <w:t>розмір</w:t>
      </w:r>
      <w:proofErr w:type="spellEnd"/>
      <w:proofErr w:type="gramEnd"/>
      <w:r w:rsidRPr="00D766E9">
        <w:rPr>
          <w:color w:val="000000" w:themeColor="text1"/>
          <w:sz w:val="44"/>
          <w:szCs w:val="44"/>
        </w:rPr>
        <w:t xml:space="preserve"> </w:t>
      </w:r>
      <w:proofErr w:type="spellStart"/>
      <w:r w:rsidRPr="00D766E9">
        <w:rPr>
          <w:color w:val="000000" w:themeColor="text1"/>
          <w:sz w:val="44"/>
          <w:szCs w:val="44"/>
        </w:rPr>
        <w:t>мінімальної</w:t>
      </w:r>
      <w:proofErr w:type="spellEnd"/>
      <w:r w:rsidRPr="00D766E9">
        <w:rPr>
          <w:color w:val="000000" w:themeColor="text1"/>
          <w:sz w:val="44"/>
          <w:szCs w:val="44"/>
        </w:rPr>
        <w:t xml:space="preserve"> </w:t>
      </w:r>
      <w:proofErr w:type="spellStart"/>
      <w:r w:rsidRPr="00D766E9">
        <w:rPr>
          <w:color w:val="000000" w:themeColor="text1"/>
          <w:sz w:val="44"/>
          <w:szCs w:val="44"/>
        </w:rPr>
        <w:t>зарплати</w:t>
      </w:r>
      <w:proofErr w:type="spellEnd"/>
    </w:p>
    <w:p w14:paraId="157A3AC6" w14:textId="77777777" w:rsidR="00F1081A" w:rsidRPr="00F1081A" w:rsidRDefault="00F1081A" w:rsidP="00F1081A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color w:val="4F81BD" w:themeColor="accent1"/>
          <w:sz w:val="36"/>
          <w:szCs w:val="36"/>
        </w:rPr>
      </w:pPr>
    </w:p>
    <w:p w14:paraId="0D2D7BF9" w14:textId="77777777" w:rsidR="00F1081A" w:rsidRDefault="00F1081A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24F9C238" w14:textId="77777777" w:rsidR="00F1081A" w:rsidRDefault="00F1081A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1C9CB21E" w14:textId="77777777" w:rsidR="00F1081A" w:rsidRDefault="00F1081A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4269DF39" w14:textId="77777777" w:rsidR="00F1081A" w:rsidRDefault="00F1081A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72A55BA1" w14:textId="77777777" w:rsidR="00F1081A" w:rsidRDefault="00F1081A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4CB92C18" w14:textId="77777777" w:rsidR="00F1081A" w:rsidRDefault="00F1081A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4B344E22" w14:textId="77777777" w:rsidR="00D766E9" w:rsidRDefault="00D766E9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30A65155" w14:textId="77777777" w:rsidR="00D766E9" w:rsidRDefault="00D766E9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778B01B1" w14:textId="77777777" w:rsidR="00D766E9" w:rsidRDefault="00D766E9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2ACCDF02" w14:textId="77777777" w:rsidR="00D766E9" w:rsidRDefault="00D766E9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1094255F" w14:textId="77777777" w:rsidR="00D766E9" w:rsidRDefault="00D766E9" w:rsidP="00253B07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14:paraId="0F2237AA" w14:textId="748FD450" w:rsidR="00253B07" w:rsidRPr="00EC798C" w:rsidRDefault="00253B07" w:rsidP="00D766E9">
      <w:pPr>
        <w:pStyle w:val="1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426"/>
        <w:jc w:val="both"/>
        <w:rPr>
          <w:b w:val="0"/>
          <w:bCs w:val="0"/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lastRenderedPageBreak/>
        <w:t xml:space="preserve">З 1 жовтня 2022 року  </w:t>
      </w:r>
      <w:r w:rsidRPr="00EC798C">
        <w:rPr>
          <w:rStyle w:val="a6"/>
          <w:rFonts w:eastAsiaTheme="majorEastAsia"/>
          <w:b/>
          <w:bCs/>
          <w:color w:val="000000" w:themeColor="text1"/>
          <w:sz w:val="28"/>
          <w:szCs w:val="28"/>
          <w:lang w:val="uk-UA"/>
        </w:rPr>
        <w:t>розмір мінімальної зарплати становить 6700,00 грн на місяць</w:t>
      </w:r>
      <w:r w:rsidRPr="00EC798C">
        <w:rPr>
          <w:b w:val="0"/>
          <w:bCs w:val="0"/>
          <w:color w:val="000000" w:themeColor="text1"/>
          <w:sz w:val="28"/>
          <w:szCs w:val="28"/>
          <w:lang w:val="uk-UA"/>
        </w:rPr>
        <w:t>, погодинний розмір</w:t>
      </w:r>
      <w:r w:rsidRPr="00EC798C">
        <w:rPr>
          <w:rStyle w:val="a6"/>
          <w:rFonts w:eastAsiaTheme="majorEastAsia"/>
          <w:b/>
          <w:bCs/>
          <w:color w:val="000000" w:themeColor="text1"/>
          <w:sz w:val="28"/>
          <w:szCs w:val="28"/>
          <w:lang w:val="uk-UA"/>
        </w:rPr>
        <w:t> </w:t>
      </w:r>
      <w:r w:rsidRPr="00EC798C">
        <w:rPr>
          <w:b w:val="0"/>
          <w:bCs w:val="0"/>
          <w:color w:val="000000" w:themeColor="text1"/>
          <w:sz w:val="28"/>
          <w:szCs w:val="28"/>
          <w:lang w:val="uk-UA"/>
        </w:rPr>
        <w:t>-</w:t>
      </w:r>
      <w:r w:rsidRPr="00EC798C">
        <w:rPr>
          <w:rStyle w:val="a6"/>
          <w:rFonts w:eastAsiaTheme="majorEastAsia"/>
          <w:b/>
          <w:bCs/>
          <w:color w:val="000000" w:themeColor="text1"/>
          <w:sz w:val="28"/>
          <w:szCs w:val="28"/>
          <w:lang w:val="uk-UA"/>
        </w:rPr>
        <w:t> </w:t>
      </w:r>
      <w:r w:rsidRPr="00EC798C">
        <w:rPr>
          <w:b w:val="0"/>
          <w:bCs w:val="0"/>
          <w:color w:val="000000" w:themeColor="text1"/>
          <w:sz w:val="28"/>
          <w:szCs w:val="28"/>
          <w:lang w:val="uk-UA"/>
        </w:rPr>
        <w:t>40,46 грн. </w:t>
      </w:r>
    </w:p>
    <w:p w14:paraId="2EBE1C3F" w14:textId="52991B4A" w:rsidR="00253B07" w:rsidRPr="00EC798C" w:rsidRDefault="00253B07" w:rsidP="00D766E9">
      <w:pPr>
        <w:pStyle w:val="a5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 xml:space="preserve">У зв'язку з підвищенням </w:t>
      </w:r>
      <w:proofErr w:type="spellStart"/>
      <w:r w:rsidRPr="00EC798C">
        <w:rPr>
          <w:color w:val="000000" w:themeColor="text1"/>
          <w:sz w:val="28"/>
          <w:szCs w:val="28"/>
          <w:lang w:val="uk-UA"/>
        </w:rPr>
        <w:t>мінзарплати</w:t>
      </w:r>
      <w:proofErr w:type="spellEnd"/>
      <w:r w:rsidRPr="00EC798C">
        <w:rPr>
          <w:color w:val="000000" w:themeColor="text1"/>
          <w:sz w:val="28"/>
          <w:szCs w:val="28"/>
          <w:lang w:val="uk-UA"/>
        </w:rPr>
        <w:t>, збільшується </w:t>
      </w:r>
      <w:r w:rsidRPr="00EC798C">
        <w:rPr>
          <w:rStyle w:val="a6"/>
          <w:rFonts w:eastAsiaTheme="majorEastAsia"/>
          <w:color w:val="000000" w:themeColor="text1"/>
          <w:sz w:val="28"/>
          <w:szCs w:val="28"/>
          <w:lang w:val="uk-UA"/>
        </w:rPr>
        <w:t>мінімальний розмір єдиного соціального внеску</w:t>
      </w:r>
      <w:r w:rsidRPr="00EC798C">
        <w:rPr>
          <w:color w:val="000000" w:themeColor="text1"/>
          <w:sz w:val="28"/>
          <w:szCs w:val="28"/>
          <w:lang w:val="uk-UA"/>
        </w:rPr>
        <w:t>. Так, мінімальний розмір ЄСВ з 01 жовтня  становитиме </w:t>
      </w:r>
      <w:r w:rsidRPr="00EC798C">
        <w:rPr>
          <w:rStyle w:val="a6"/>
          <w:rFonts w:eastAsiaTheme="majorEastAsia"/>
          <w:color w:val="000000" w:themeColor="text1"/>
          <w:sz w:val="28"/>
          <w:szCs w:val="28"/>
          <w:lang w:val="uk-UA"/>
        </w:rPr>
        <w:t>1474 грн</w:t>
      </w:r>
      <w:r w:rsidRPr="00EC798C">
        <w:rPr>
          <w:color w:val="000000" w:themeColor="text1"/>
          <w:sz w:val="28"/>
          <w:szCs w:val="28"/>
          <w:lang w:val="uk-UA"/>
        </w:rPr>
        <w:t>  (6700 х 22%).</w:t>
      </w:r>
    </w:p>
    <w:p w14:paraId="4E4E6C29" w14:textId="56B8C125" w:rsidR="00253B07" w:rsidRPr="00EC798C" w:rsidRDefault="00253B07" w:rsidP="00D766E9">
      <w:pPr>
        <w:pStyle w:val="a5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Відповідно, зросте і максимальна сума страхового внеску та складе у жовтні 22110 грн. (6700 х 15 х 22%).</w:t>
      </w:r>
    </w:p>
    <w:p w14:paraId="3198417A" w14:textId="08D68B6D" w:rsidR="00253B07" w:rsidRPr="00EC798C" w:rsidRDefault="00253B07" w:rsidP="00D766E9">
      <w:pPr>
        <w:pStyle w:val="a5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З 1 жовтня зростуть штрафи за пор</w:t>
      </w:r>
      <w:r w:rsidR="00EC798C" w:rsidRPr="00EC798C">
        <w:rPr>
          <w:color w:val="000000" w:themeColor="text1"/>
          <w:sz w:val="28"/>
          <w:szCs w:val="28"/>
          <w:lang w:val="uk-UA"/>
        </w:rPr>
        <w:t>у</w:t>
      </w:r>
      <w:r w:rsidRPr="00EC798C">
        <w:rPr>
          <w:color w:val="000000" w:themeColor="text1"/>
          <w:sz w:val="28"/>
          <w:szCs w:val="28"/>
          <w:lang w:val="uk-UA"/>
        </w:rPr>
        <w:t>шення трудового законодавства, оскільки їх розміри прив'язані до мінімальної зарплати, яка діє на момент виявлення порушення.  </w:t>
      </w:r>
    </w:p>
    <w:p w14:paraId="3914C455" w14:textId="29AF860D" w:rsidR="00253B07" w:rsidRPr="00EC798C" w:rsidRDefault="00253B07" w:rsidP="00D766E9">
      <w:pPr>
        <w:pStyle w:val="a5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 xml:space="preserve">При </w:t>
      </w:r>
      <w:r w:rsidRPr="00EC798C">
        <w:rPr>
          <w:b/>
          <w:bCs/>
          <w:color w:val="000000" w:themeColor="text1"/>
          <w:sz w:val="28"/>
          <w:szCs w:val="28"/>
          <w:lang w:val="uk-UA"/>
        </w:rPr>
        <w:t>цьому розмір прожиткового мінімуму</w:t>
      </w:r>
      <w:r w:rsidRPr="00EC798C">
        <w:rPr>
          <w:color w:val="000000" w:themeColor="text1"/>
          <w:sz w:val="28"/>
          <w:szCs w:val="28"/>
          <w:lang w:val="uk-UA"/>
        </w:rPr>
        <w:t xml:space="preserve"> залишається без змін:</w:t>
      </w:r>
    </w:p>
    <w:p w14:paraId="6CBCB0A4" w14:textId="77777777" w:rsidR="00253B07" w:rsidRPr="00EC798C" w:rsidRDefault="00253B07" w:rsidP="00D766E9">
      <w:pPr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загальний показник - 2508 грн;</w:t>
      </w:r>
    </w:p>
    <w:p w14:paraId="1DD17386" w14:textId="77777777" w:rsidR="00253B07" w:rsidRPr="00EC798C" w:rsidRDefault="00253B07" w:rsidP="00D766E9">
      <w:pPr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дітям до 6 років - 2201 грн;</w:t>
      </w:r>
    </w:p>
    <w:p w14:paraId="07499D8C" w14:textId="77777777" w:rsidR="00253B07" w:rsidRPr="00EC798C" w:rsidRDefault="00253B07" w:rsidP="00D766E9">
      <w:pPr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дітям віком від 6 до 18 років - 2744 грн;</w:t>
      </w:r>
    </w:p>
    <w:p w14:paraId="2E2DAA60" w14:textId="77777777" w:rsidR="00253B07" w:rsidRPr="00EC798C" w:rsidRDefault="00253B07" w:rsidP="00D766E9">
      <w:pPr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rStyle w:val="a6"/>
          <w:rFonts w:eastAsiaTheme="majorEastAsia"/>
          <w:color w:val="000000" w:themeColor="text1"/>
          <w:sz w:val="28"/>
          <w:szCs w:val="28"/>
          <w:lang w:val="uk-UA"/>
        </w:rPr>
        <w:t>працездатним особам – 2600 грн;</w:t>
      </w:r>
    </w:p>
    <w:p w14:paraId="49A86E50" w14:textId="4EDAA3C4" w:rsidR="00253B07" w:rsidRPr="00EC798C" w:rsidRDefault="00253B07" w:rsidP="00D766E9">
      <w:pPr>
        <w:numPr>
          <w:ilvl w:val="0"/>
          <w:numId w:val="9"/>
        </w:numPr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особам, які втратили працездатність – 2027 грн.</w:t>
      </w:r>
    </w:p>
    <w:p w14:paraId="5D9CCD33" w14:textId="77777777" w:rsidR="00253B07" w:rsidRPr="00EC798C" w:rsidRDefault="00253B07" w:rsidP="00D766E9">
      <w:pPr>
        <w:pStyle w:val="a5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rStyle w:val="a6"/>
          <w:rFonts w:eastAsiaTheme="majorEastAsia"/>
          <w:color w:val="000000" w:themeColor="text1"/>
          <w:sz w:val="28"/>
          <w:szCs w:val="28"/>
          <w:lang w:val="uk-UA"/>
        </w:rPr>
        <w:t>Без змін також залишаються:</w:t>
      </w:r>
    </w:p>
    <w:p w14:paraId="63790B12" w14:textId="3113D3FD" w:rsidR="00253B07" w:rsidRPr="00EC798C" w:rsidRDefault="00E45BEC" w:rsidP="00D766E9">
      <w:pPr>
        <w:pStyle w:val="a5"/>
        <w:numPr>
          <w:ilvl w:val="0"/>
          <w:numId w:val="8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hyperlink r:id="rId6" w:tgtFrame="_blank" w:history="1">
        <w:r w:rsidR="00253B07" w:rsidRPr="00EC798C">
          <w:rPr>
            <w:rStyle w:val="a4"/>
            <w:rFonts w:eastAsiaTheme="majorEastAsia"/>
            <w:color w:val="000000" w:themeColor="text1"/>
            <w:sz w:val="28"/>
            <w:szCs w:val="28"/>
            <w:lang w:val="uk-UA"/>
          </w:rPr>
          <w:t>розмір </w:t>
        </w:r>
      </w:hyperlink>
      <w:r w:rsidR="00253B07" w:rsidRPr="00EC798C">
        <w:rPr>
          <w:color w:val="000000" w:themeColor="text1"/>
          <w:sz w:val="28"/>
          <w:szCs w:val="28"/>
          <w:lang w:val="uk-UA"/>
        </w:rPr>
        <w:t>податкової соціальної пільги</w:t>
      </w:r>
      <w:r w:rsidR="00C13721" w:rsidRPr="00EC798C">
        <w:rPr>
          <w:color w:val="000000" w:themeColor="text1"/>
          <w:sz w:val="28"/>
          <w:szCs w:val="28"/>
          <w:lang w:val="uk-UA"/>
        </w:rPr>
        <w:t xml:space="preserve"> -1240,5грн  (2481грн х 50%)</w:t>
      </w:r>
      <w:r w:rsidR="00253B07" w:rsidRPr="00EC798C">
        <w:rPr>
          <w:color w:val="000000" w:themeColor="text1"/>
          <w:sz w:val="28"/>
          <w:szCs w:val="28"/>
          <w:lang w:val="uk-UA"/>
        </w:rPr>
        <w:t>;</w:t>
      </w:r>
    </w:p>
    <w:p w14:paraId="35AAA0CF" w14:textId="0413D131" w:rsidR="00253B07" w:rsidRPr="00EC798C" w:rsidRDefault="00253B07" w:rsidP="00D766E9">
      <w:pPr>
        <w:pStyle w:val="a5"/>
        <w:numPr>
          <w:ilvl w:val="0"/>
          <w:numId w:val="8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граничний </w:t>
      </w:r>
      <w:hyperlink r:id="rId7" w:tgtFrame="_blank" w:history="1">
        <w:r w:rsidRPr="00EC798C">
          <w:rPr>
            <w:rStyle w:val="a4"/>
            <w:rFonts w:eastAsiaTheme="majorEastAsia"/>
            <w:color w:val="000000" w:themeColor="text1"/>
            <w:sz w:val="28"/>
            <w:szCs w:val="28"/>
            <w:lang w:val="uk-UA"/>
          </w:rPr>
          <w:t>розмір </w:t>
        </w:r>
      </w:hyperlink>
      <w:r w:rsidRPr="00EC798C">
        <w:rPr>
          <w:color w:val="000000" w:themeColor="text1"/>
          <w:sz w:val="28"/>
          <w:szCs w:val="28"/>
          <w:lang w:val="uk-UA"/>
        </w:rPr>
        <w:t>доходу, який дає право на отримання податкової соціальної пільги</w:t>
      </w:r>
      <w:r w:rsidR="00C13721" w:rsidRPr="00EC798C">
        <w:rPr>
          <w:color w:val="000000" w:themeColor="text1"/>
          <w:sz w:val="28"/>
          <w:szCs w:val="28"/>
          <w:lang w:val="uk-UA"/>
        </w:rPr>
        <w:t xml:space="preserve"> 3470грн (2481х1,4)</w:t>
      </w:r>
      <w:r w:rsidRPr="00EC798C">
        <w:rPr>
          <w:color w:val="000000" w:themeColor="text1"/>
          <w:sz w:val="28"/>
          <w:szCs w:val="28"/>
          <w:lang w:val="uk-UA"/>
        </w:rPr>
        <w:t>;</w:t>
      </w:r>
    </w:p>
    <w:p w14:paraId="6DE7F4EC" w14:textId="53C47216" w:rsidR="00253B07" w:rsidRPr="00EC798C" w:rsidRDefault="00253B07" w:rsidP="00D766E9">
      <w:pPr>
        <w:pStyle w:val="a5"/>
        <w:numPr>
          <w:ilvl w:val="0"/>
          <w:numId w:val="8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граничний розмір добових</w:t>
      </w:r>
      <w:r w:rsidR="00E548AD" w:rsidRPr="00EC798C">
        <w:rPr>
          <w:color w:val="000000" w:themeColor="text1"/>
          <w:sz w:val="28"/>
          <w:szCs w:val="28"/>
          <w:lang w:val="uk-UA"/>
        </w:rPr>
        <w:t xml:space="preserve"> 300грн (постанова КМУ від 2.02.2021 №98)</w:t>
      </w:r>
      <w:r w:rsidRPr="00EC798C">
        <w:rPr>
          <w:color w:val="000000" w:themeColor="text1"/>
          <w:sz w:val="28"/>
          <w:szCs w:val="28"/>
          <w:lang w:val="uk-UA"/>
        </w:rPr>
        <w:t>;</w:t>
      </w:r>
    </w:p>
    <w:p w14:paraId="76ABE5C3" w14:textId="4F8D8AD4" w:rsidR="00253B07" w:rsidRPr="00EC798C" w:rsidRDefault="00253B07" w:rsidP="00D766E9">
      <w:pPr>
        <w:pStyle w:val="a5"/>
        <w:numPr>
          <w:ilvl w:val="0"/>
          <w:numId w:val="8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сума неоподатковуваного доходу у вигляді подарунків</w:t>
      </w:r>
      <w:r w:rsidR="00FB7661" w:rsidRPr="00EC798C">
        <w:rPr>
          <w:color w:val="000000" w:themeColor="text1"/>
          <w:sz w:val="28"/>
          <w:szCs w:val="28"/>
          <w:lang w:val="uk-UA"/>
        </w:rPr>
        <w:t xml:space="preserve"> </w:t>
      </w:r>
      <w:r w:rsidR="00597469" w:rsidRPr="00EC798C">
        <w:rPr>
          <w:color w:val="000000" w:themeColor="text1"/>
          <w:sz w:val="28"/>
          <w:szCs w:val="28"/>
          <w:lang w:val="uk-UA"/>
        </w:rPr>
        <w:t>-3470грн</w:t>
      </w:r>
      <w:r w:rsidRPr="00EC798C">
        <w:rPr>
          <w:color w:val="000000" w:themeColor="text1"/>
          <w:sz w:val="28"/>
          <w:szCs w:val="28"/>
          <w:lang w:val="uk-UA"/>
        </w:rPr>
        <w:t>;</w:t>
      </w:r>
    </w:p>
    <w:p w14:paraId="3B9A5690" w14:textId="783CB7D9" w:rsidR="00253B07" w:rsidRPr="00EC798C" w:rsidRDefault="00253B07" w:rsidP="00D766E9">
      <w:pPr>
        <w:pStyle w:val="a5"/>
        <w:numPr>
          <w:ilvl w:val="0"/>
          <w:numId w:val="8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сума неоподатковуваної допомоги на поховання від роботодавця</w:t>
      </w:r>
      <w:r w:rsidR="003B010D" w:rsidRPr="00EC798C">
        <w:rPr>
          <w:color w:val="000000" w:themeColor="text1"/>
          <w:sz w:val="28"/>
          <w:szCs w:val="28"/>
          <w:lang w:val="uk-UA"/>
        </w:rPr>
        <w:t>-6940грн)</w:t>
      </w:r>
      <w:r w:rsidRPr="00EC798C">
        <w:rPr>
          <w:color w:val="000000" w:themeColor="text1"/>
          <w:sz w:val="28"/>
          <w:szCs w:val="28"/>
          <w:lang w:val="uk-UA"/>
        </w:rPr>
        <w:t>;</w:t>
      </w:r>
    </w:p>
    <w:p w14:paraId="2AF79B5F" w14:textId="4C65FA44" w:rsidR="00253B07" w:rsidRPr="00EC798C" w:rsidRDefault="00253B07" w:rsidP="00D766E9">
      <w:pPr>
        <w:pStyle w:val="a5"/>
        <w:numPr>
          <w:ilvl w:val="0"/>
          <w:numId w:val="8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сума нецільової благодійної допомоги</w:t>
      </w:r>
      <w:r w:rsidR="00E64E1F" w:rsidRPr="00EC798C">
        <w:rPr>
          <w:color w:val="000000" w:themeColor="text1"/>
          <w:sz w:val="28"/>
          <w:szCs w:val="28"/>
          <w:lang w:val="uk-UA"/>
        </w:rPr>
        <w:t xml:space="preserve">-  3470грн (без сплати ПДФО та військового збору) </w:t>
      </w:r>
      <w:r w:rsidRPr="00EC798C">
        <w:rPr>
          <w:color w:val="000000" w:themeColor="text1"/>
          <w:sz w:val="28"/>
          <w:szCs w:val="28"/>
          <w:lang w:val="uk-UA"/>
        </w:rPr>
        <w:t>;</w:t>
      </w:r>
    </w:p>
    <w:p w14:paraId="781042CE" w14:textId="7F3EE348" w:rsidR="00253B07" w:rsidRPr="00EC798C" w:rsidRDefault="00253B07" w:rsidP="00D766E9">
      <w:pPr>
        <w:pStyle w:val="a5"/>
        <w:numPr>
          <w:ilvl w:val="0"/>
          <w:numId w:val="8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ставка податку на нерухоме майно</w:t>
      </w:r>
      <w:r w:rsidR="00F86270" w:rsidRPr="00EC798C">
        <w:rPr>
          <w:color w:val="000000" w:themeColor="text1"/>
          <w:sz w:val="28"/>
          <w:szCs w:val="28"/>
          <w:lang w:val="uk-UA"/>
        </w:rPr>
        <w:t>- 97,50грн за 1кв.м (1,5% розміру мінімальної зарплати)</w:t>
      </w:r>
      <w:r w:rsidRPr="00EC798C">
        <w:rPr>
          <w:color w:val="000000" w:themeColor="text1"/>
          <w:sz w:val="28"/>
          <w:szCs w:val="28"/>
          <w:lang w:val="uk-UA"/>
        </w:rPr>
        <w:t>;</w:t>
      </w:r>
    </w:p>
    <w:p w14:paraId="22DFDAFD" w14:textId="2AA24688" w:rsidR="00253B07" w:rsidRPr="00EC798C" w:rsidRDefault="00253B07" w:rsidP="00D766E9">
      <w:pPr>
        <w:pStyle w:val="a5"/>
        <w:numPr>
          <w:ilvl w:val="0"/>
          <w:numId w:val="8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>ставки єдиного податку:</w:t>
      </w:r>
    </w:p>
    <w:p w14:paraId="00E0E305" w14:textId="69807E9F" w:rsidR="00253B07" w:rsidRPr="00EC798C" w:rsidRDefault="00D766E9" w:rsidP="00D766E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а) </w:t>
      </w:r>
      <w:r w:rsidR="00253B07" w:rsidRPr="00EC798C">
        <w:rPr>
          <w:color w:val="000000" w:themeColor="text1"/>
          <w:sz w:val="28"/>
          <w:szCs w:val="28"/>
          <w:lang w:val="uk-UA"/>
        </w:rPr>
        <w:t>для платників єдиного податку 1 групи - </w:t>
      </w:r>
      <w:r w:rsidR="00253B07" w:rsidRPr="00EC798C">
        <w:rPr>
          <w:rStyle w:val="a6"/>
          <w:rFonts w:eastAsiaTheme="majorEastAsia"/>
          <w:color w:val="000000" w:themeColor="text1"/>
          <w:sz w:val="28"/>
          <w:szCs w:val="28"/>
          <w:lang w:val="uk-UA"/>
        </w:rPr>
        <w:t>до 248,10 грн</w:t>
      </w:r>
      <w:r w:rsidR="00253B07" w:rsidRPr="00EC798C">
        <w:rPr>
          <w:color w:val="000000" w:themeColor="text1"/>
          <w:sz w:val="28"/>
          <w:szCs w:val="28"/>
          <w:lang w:val="uk-UA"/>
        </w:rPr>
        <w:t> (до 10% від прожиткового мінімуму для працездатних осіб на 1 січня 2022 року);</w:t>
      </w:r>
    </w:p>
    <w:p w14:paraId="4E71F8C1" w14:textId="723A904C" w:rsidR="00253B07" w:rsidRPr="00EC798C" w:rsidRDefault="00D766E9" w:rsidP="00D766E9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б) </w:t>
      </w:r>
      <w:r w:rsidR="00253B07" w:rsidRPr="00EC798C">
        <w:rPr>
          <w:color w:val="000000" w:themeColor="text1"/>
          <w:sz w:val="28"/>
          <w:szCs w:val="28"/>
          <w:lang w:val="uk-UA"/>
        </w:rPr>
        <w:t>для платників єдиного податку 2 групи - </w:t>
      </w:r>
      <w:r w:rsidR="00253B07" w:rsidRPr="00EC798C">
        <w:rPr>
          <w:rStyle w:val="a6"/>
          <w:rFonts w:eastAsiaTheme="majorEastAsia"/>
          <w:color w:val="000000" w:themeColor="text1"/>
          <w:sz w:val="28"/>
          <w:szCs w:val="28"/>
          <w:lang w:val="uk-UA"/>
        </w:rPr>
        <w:t>до 1300,00 грн</w:t>
      </w:r>
      <w:r w:rsidR="00253B07" w:rsidRPr="00EC798C">
        <w:rPr>
          <w:color w:val="000000" w:themeColor="text1"/>
          <w:sz w:val="28"/>
          <w:szCs w:val="28"/>
          <w:lang w:val="uk-UA"/>
        </w:rPr>
        <w:t> (до 20% від мінімальної зарплати на 1 січня 2022 року).</w:t>
      </w:r>
    </w:p>
    <w:p w14:paraId="2DCDF3D3" w14:textId="77777777" w:rsidR="00DC56B2" w:rsidRPr="00EC798C" w:rsidRDefault="00DC56B2" w:rsidP="00D766E9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671FF5CC" w14:textId="3C9D920A" w:rsidR="00112B64" w:rsidRPr="00EC798C" w:rsidRDefault="00112B64" w:rsidP="00D766E9">
      <w:pPr>
        <w:pStyle w:val="Web"/>
        <w:spacing w:before="0" w:beforeAutospacing="0" w:after="0" w:afterAutospacing="0"/>
        <w:ind w:firstLine="426"/>
        <w:jc w:val="center"/>
        <w:rPr>
          <w:rStyle w:val="a6"/>
          <w:rFonts w:eastAsiaTheme="majorEastAsia"/>
          <w:color w:val="000000" w:themeColor="text1"/>
          <w:sz w:val="28"/>
          <w:szCs w:val="28"/>
          <w:lang w:val="uk-UA"/>
        </w:rPr>
      </w:pPr>
      <w:r w:rsidRPr="00EC798C">
        <w:rPr>
          <w:rStyle w:val="a6"/>
          <w:rFonts w:eastAsiaTheme="majorEastAsia"/>
          <w:color w:val="000000" w:themeColor="text1"/>
          <w:sz w:val="28"/>
          <w:szCs w:val="28"/>
          <w:lang w:val="uk-UA"/>
        </w:rPr>
        <w:t>Штрафи за порушення законодавства з праці</w:t>
      </w:r>
    </w:p>
    <w:p w14:paraId="03F85FF5" w14:textId="77777777" w:rsidR="00112B64" w:rsidRPr="00EC798C" w:rsidRDefault="00112B64" w:rsidP="00D766E9">
      <w:pPr>
        <w:pStyle w:val="a5"/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50258E71" w14:textId="38589862" w:rsidR="00112B64" w:rsidRPr="00EC798C" w:rsidRDefault="00D766E9" w:rsidP="00D766E9">
      <w:pPr>
        <w:pStyle w:val="We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112B64" w:rsidRPr="00EC798C">
        <w:rPr>
          <w:color w:val="000000" w:themeColor="text1"/>
          <w:sz w:val="28"/>
          <w:szCs w:val="28"/>
          <w:lang w:val="uk-UA"/>
        </w:rPr>
        <w:t>Про те, що фінансова відповідальність роботодавців за порушення трудового законодавства встановлена у вигляді штрафів, розмір яких «прив'язаний» до розміру місячної мінімальної зарплати, ми зазначали в своїх новинах та статтях доволі часто.</w:t>
      </w:r>
    </w:p>
    <w:p w14:paraId="4BD65E24" w14:textId="6C3562D9" w:rsidR="00112B64" w:rsidRPr="00EC798C" w:rsidRDefault="00112B64" w:rsidP="00D766E9">
      <w:pPr>
        <w:pStyle w:val="Web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 xml:space="preserve">І хоча з 24 лютого в Україні введено воєнний стан, але вже з 19 липня </w:t>
      </w:r>
      <w:proofErr w:type="spellStart"/>
      <w:r w:rsidRPr="00EC798C">
        <w:rPr>
          <w:color w:val="000000" w:themeColor="text1"/>
          <w:sz w:val="28"/>
          <w:szCs w:val="28"/>
          <w:lang w:val="uk-UA"/>
        </w:rPr>
        <w:t>Держпраці</w:t>
      </w:r>
      <w:proofErr w:type="spellEnd"/>
      <w:r w:rsidRPr="00EC798C">
        <w:rPr>
          <w:color w:val="000000" w:themeColor="text1"/>
          <w:sz w:val="28"/>
          <w:szCs w:val="28"/>
          <w:lang w:val="uk-UA"/>
        </w:rPr>
        <w:t> </w:t>
      </w:r>
      <w:hyperlink r:id="rId8" w:tgtFrame="_blank" w:history="1">
        <w:r w:rsidRPr="00EC798C">
          <w:rPr>
            <w:rStyle w:val="a4"/>
            <w:rFonts w:eastAsiaTheme="majorEastAsia"/>
            <w:color w:val="000000" w:themeColor="text1"/>
            <w:sz w:val="28"/>
            <w:szCs w:val="28"/>
            <w:lang w:val="uk-UA"/>
          </w:rPr>
          <w:t>має право</w:t>
        </w:r>
      </w:hyperlink>
      <w:r w:rsidRPr="00EC798C">
        <w:rPr>
          <w:color w:val="000000" w:themeColor="text1"/>
          <w:sz w:val="28"/>
          <w:szCs w:val="28"/>
          <w:lang w:val="uk-UA"/>
        </w:rPr>
        <w:t xml:space="preserve"> перевіряти додержання вимог Закону про організацію трудових відносин під час війни, законність звільнення та здійснювати інспектування щодо виявлення неоформлених працівників. Тож дізнатися про </w:t>
      </w:r>
      <w:r w:rsidRPr="00EC798C">
        <w:rPr>
          <w:color w:val="000000" w:themeColor="text1"/>
          <w:sz w:val="28"/>
          <w:szCs w:val="28"/>
          <w:lang w:val="uk-UA"/>
        </w:rPr>
        <w:lastRenderedPageBreak/>
        <w:t>розміри штрафів за порушення норм трудового законодавства актуально для роботодавців й зараз.</w:t>
      </w:r>
    </w:p>
    <w:p w14:paraId="571E12D2" w14:textId="77777777" w:rsidR="00112B64" w:rsidRPr="00EC798C" w:rsidRDefault="00112B64" w:rsidP="00D766E9">
      <w:pPr>
        <w:pStyle w:val="a5"/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22"/>
        <w:gridCol w:w="3154"/>
        <w:gridCol w:w="3154"/>
      </w:tblGrid>
      <w:tr w:rsidR="00EC798C" w:rsidRPr="00EC798C" w14:paraId="36BFF905" w14:textId="77777777" w:rsidTr="00EC798C">
        <w:trPr>
          <w:trHeight w:val="8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63CA" w14:textId="158F44F8" w:rsidR="00112B64" w:rsidRPr="00EC798C" w:rsidRDefault="00112B64" w:rsidP="00EC798C">
            <w:pPr>
              <w:tabs>
                <w:tab w:val="center" w:pos="1253"/>
                <w:tab w:val="right" w:pos="2506"/>
              </w:tabs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rStyle w:val="a6"/>
                <w:rFonts w:eastAsiaTheme="majorEastAsia"/>
                <w:bCs w:val="0"/>
                <w:color w:val="000000" w:themeColor="text1"/>
                <w:sz w:val="28"/>
                <w:szCs w:val="28"/>
                <w:lang w:val="uk-UA"/>
              </w:rPr>
              <w:t>Вид порушення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3EFC" w14:textId="77777777" w:rsidR="00112B64" w:rsidRPr="00EC798C" w:rsidRDefault="00112B64" w:rsidP="00EC798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rStyle w:val="a6"/>
                <w:rFonts w:eastAsiaTheme="majorEastAsia"/>
                <w:bCs w:val="0"/>
                <w:color w:val="000000" w:themeColor="text1"/>
                <w:sz w:val="28"/>
                <w:szCs w:val="28"/>
                <w:lang w:val="uk-UA"/>
              </w:rPr>
              <w:t>З 1 січня по 30 вересня 2022 року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141B" w14:textId="77777777" w:rsidR="00112B64" w:rsidRPr="00EC798C" w:rsidRDefault="00112B64" w:rsidP="00EC798C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rStyle w:val="a6"/>
                <w:rFonts w:eastAsiaTheme="majorEastAsia"/>
                <w:bCs w:val="0"/>
                <w:color w:val="000000" w:themeColor="text1"/>
                <w:sz w:val="28"/>
                <w:szCs w:val="28"/>
                <w:lang w:val="uk-UA"/>
              </w:rPr>
              <w:t>З 1 жовтня по 31 грудня 2022 року</w:t>
            </w:r>
          </w:p>
        </w:tc>
      </w:tr>
      <w:tr w:rsidR="00EC798C" w:rsidRPr="00EC798C" w14:paraId="661A7D3E" w14:textId="77777777" w:rsidTr="00225279">
        <w:trPr>
          <w:trHeight w:val="308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0AE8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Неоформлені працівники та зарплата у «конвертах»</w:t>
            </w:r>
          </w:p>
          <w:p w14:paraId="71CC5B2B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83F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10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(65 000 грн) за перше порушення, а для «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єдинників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» І-ІІІ груп – попередження;</w:t>
            </w:r>
          </w:p>
          <w:p w14:paraId="6DF61AD1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156FAD47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30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(195 000 грн) за кожного працівника, щодо якого скоєно порушення – за повторне протягом двох років з дня виявлення порушення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3F40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10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(67 000 грн) за перше порушення, а для «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єдинників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» І-ІІІ груп – попередження;</w:t>
            </w:r>
          </w:p>
          <w:p w14:paraId="46227EDF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346A1E55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30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(201 000 грн) за кожного працівника, щодо якого скоєно порушення – за повторне протягом двох років з дня виявлення порушення</w:t>
            </w:r>
          </w:p>
        </w:tc>
      </w:tr>
      <w:tr w:rsidR="00EC798C" w:rsidRPr="00EC798C" w14:paraId="05880C81" w14:textId="77777777" w:rsidTr="00D766E9">
        <w:trPr>
          <w:trHeight w:val="20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8F9D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Недопущення до проведення перевірки з питань додержання законодавства про працю, створення перешкод у її проведенні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3694" w14:textId="77777777" w:rsidR="00112B64" w:rsidRPr="00EC798C" w:rsidRDefault="00112B64" w:rsidP="00D766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мінзарплати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(19500 грн)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9C9E" w14:textId="77777777" w:rsidR="00112B64" w:rsidRPr="00EC798C" w:rsidRDefault="00112B64" w:rsidP="00D766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мінзарплати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(20100 грн)</w:t>
            </w:r>
          </w:p>
        </w:tc>
      </w:tr>
      <w:tr w:rsidR="00EC798C" w:rsidRPr="00EC798C" w14:paraId="4C70BCCD" w14:textId="77777777" w:rsidTr="00D766E9">
        <w:trPr>
          <w:trHeight w:val="17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5FB1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Недопущення до проведення перевірки з питань виявлення неоформлених працівників та зарплати «у конвертах»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74B" w14:textId="77777777" w:rsidR="00112B64" w:rsidRPr="00EC798C" w:rsidRDefault="00112B64" w:rsidP="00D766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16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(104000 грн)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EAF6" w14:textId="77777777" w:rsidR="00112B64" w:rsidRPr="00EC798C" w:rsidRDefault="00112B64" w:rsidP="00D766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16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(107200 грн)</w:t>
            </w:r>
          </w:p>
        </w:tc>
      </w:tr>
      <w:tr w:rsidR="00EC798C" w:rsidRPr="00EC798C" w14:paraId="5A2837AE" w14:textId="77777777" w:rsidTr="00D766E9">
        <w:trPr>
          <w:trHeight w:val="9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F1B8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Порушення строків виплати зарплати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F33C" w14:textId="77777777" w:rsidR="00112B64" w:rsidRPr="00EC798C" w:rsidRDefault="00112B64" w:rsidP="00D766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мінзарплати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(19 500 грн)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4B5F" w14:textId="77777777" w:rsidR="00112B64" w:rsidRPr="00EC798C" w:rsidRDefault="00112B64" w:rsidP="00D766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мінзарплати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(20100 грн)</w:t>
            </w:r>
          </w:p>
        </w:tc>
      </w:tr>
      <w:tr w:rsidR="00EC798C" w:rsidRPr="00EC798C" w14:paraId="7D0C0D0C" w14:textId="77777777" w:rsidTr="00D766E9">
        <w:trPr>
          <w:trHeight w:val="119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E294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Недотримання мінімальних державних гарантій в оплаті праці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35D6" w14:textId="77777777" w:rsidR="00112B64" w:rsidRPr="00EC798C" w:rsidRDefault="00112B64" w:rsidP="00D766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мінзарплати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(13 000 грн) за кожного працівника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2611" w14:textId="77777777" w:rsidR="00112B64" w:rsidRPr="00EC798C" w:rsidRDefault="00112B64" w:rsidP="00D766E9">
            <w:pPr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мінзарплати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(13 400 грн) за кожного працівника</w:t>
            </w:r>
          </w:p>
        </w:tc>
      </w:tr>
      <w:tr w:rsidR="00EC798C" w:rsidRPr="00EC798C" w14:paraId="76BA22FC" w14:textId="77777777" w:rsidTr="00225279">
        <w:trPr>
          <w:trHeight w:val="227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9260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Недотримання гарантій та пільг мобілізованим працівникам та строковикам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4104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мінзарплати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(26000) за кожного працівника</w:t>
            </w:r>
          </w:p>
          <w:p w14:paraId="2C5C35FC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688FBE04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А до роботодавців-«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єдинників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» І-ІІІ групи застосовуватиметься лише попередження.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8581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4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мінзарплати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(26800) за кожного працівника</w:t>
            </w:r>
          </w:p>
          <w:p w14:paraId="6A038ED6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258B9404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А до роботодавців-«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єдинників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» І-ІІІ групи застосовуватиметься лише попередження.</w:t>
            </w:r>
          </w:p>
        </w:tc>
      </w:tr>
      <w:tr w:rsidR="00EC798C" w:rsidRPr="00EC798C" w14:paraId="369F4F89" w14:textId="77777777" w:rsidTr="00225279">
        <w:trPr>
          <w:trHeight w:val="200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0CF7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Інші порушення трудового законодавства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3D78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мінзарплата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за кожне порушення (6500 грн);</w:t>
            </w:r>
          </w:p>
          <w:p w14:paraId="3C0DE0FD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7B7D0CD1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мінзарплати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(13000 грн) за повторне порушення протягом року з дня виявлення порушення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B600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мінзарплата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за кожне порушення (6700 грн);</w:t>
            </w:r>
          </w:p>
          <w:p w14:paraId="4A8FCC15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</w:p>
          <w:p w14:paraId="0995104F" w14:textId="77777777" w:rsidR="00112B64" w:rsidRPr="00EC798C" w:rsidRDefault="00112B64" w:rsidP="00EC798C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>мінзарплати</w:t>
            </w:r>
            <w:proofErr w:type="spellEnd"/>
            <w:r w:rsidRPr="00EC798C">
              <w:rPr>
                <w:color w:val="000000" w:themeColor="text1"/>
                <w:sz w:val="28"/>
                <w:szCs w:val="28"/>
                <w:lang w:val="uk-UA"/>
              </w:rPr>
              <w:t xml:space="preserve"> (13400 грн) за повторне порушення протягом року з дня виявлення порушення </w:t>
            </w:r>
          </w:p>
        </w:tc>
      </w:tr>
    </w:tbl>
    <w:p w14:paraId="5C09D6BB" w14:textId="1791F77E" w:rsidR="00112B64" w:rsidRPr="00EC798C" w:rsidRDefault="00112B64" w:rsidP="00EC798C">
      <w:pPr>
        <w:pStyle w:val="Web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EC798C">
        <w:rPr>
          <w:color w:val="000000" w:themeColor="text1"/>
          <w:sz w:val="28"/>
          <w:szCs w:val="28"/>
          <w:lang w:val="uk-UA"/>
        </w:rPr>
        <w:t xml:space="preserve">  </w:t>
      </w:r>
    </w:p>
    <w:p w14:paraId="007FA9B1" w14:textId="77777777" w:rsidR="00112B64" w:rsidRPr="00EC798C" w:rsidRDefault="00112B64" w:rsidP="00EC7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  <w:sz w:val="28"/>
          <w:szCs w:val="28"/>
          <w:lang w:val="uk-UA"/>
        </w:rPr>
      </w:pPr>
    </w:p>
    <w:p w14:paraId="054AF39F" w14:textId="77777777" w:rsidR="00112B64" w:rsidRPr="00EC798C" w:rsidRDefault="00112B64" w:rsidP="00EC798C">
      <w:pPr>
        <w:jc w:val="both"/>
        <w:rPr>
          <w:color w:val="000000" w:themeColor="text1"/>
          <w:sz w:val="28"/>
          <w:szCs w:val="28"/>
          <w:lang w:val="uk-UA"/>
        </w:rPr>
      </w:pPr>
    </w:p>
    <w:p w14:paraId="77D7522A" w14:textId="1A78014F" w:rsidR="00112B64" w:rsidRPr="00EC798C" w:rsidRDefault="00112B64" w:rsidP="00EC798C">
      <w:pPr>
        <w:jc w:val="both"/>
        <w:rPr>
          <w:color w:val="000000" w:themeColor="text1"/>
          <w:sz w:val="28"/>
          <w:szCs w:val="28"/>
          <w:lang w:val="uk-UA"/>
        </w:rPr>
      </w:pPr>
    </w:p>
    <w:p w14:paraId="08D6E47B" w14:textId="3707FFAD" w:rsidR="00112B64" w:rsidRPr="00EC798C" w:rsidRDefault="00112B64" w:rsidP="00EC798C">
      <w:pPr>
        <w:jc w:val="both"/>
        <w:rPr>
          <w:color w:val="000000" w:themeColor="text1"/>
          <w:sz w:val="28"/>
          <w:szCs w:val="28"/>
          <w:lang w:val="uk-UA"/>
        </w:rPr>
      </w:pPr>
    </w:p>
    <w:p w14:paraId="48E86424" w14:textId="1656A02F" w:rsidR="00112B64" w:rsidRPr="00EC798C" w:rsidRDefault="00112B64" w:rsidP="00EC798C">
      <w:pPr>
        <w:jc w:val="both"/>
        <w:rPr>
          <w:color w:val="000000" w:themeColor="text1"/>
          <w:sz w:val="28"/>
          <w:szCs w:val="28"/>
          <w:lang w:val="uk-UA"/>
        </w:rPr>
      </w:pPr>
    </w:p>
    <w:p w14:paraId="144BDC28" w14:textId="3D499D09" w:rsidR="00112B64" w:rsidRPr="00EC798C" w:rsidRDefault="00112B64" w:rsidP="00EC798C">
      <w:pPr>
        <w:jc w:val="both"/>
        <w:rPr>
          <w:color w:val="000000" w:themeColor="text1"/>
          <w:sz w:val="28"/>
          <w:szCs w:val="28"/>
          <w:lang w:val="uk-UA"/>
        </w:rPr>
      </w:pPr>
    </w:p>
    <w:p w14:paraId="4C1A2614" w14:textId="77777777" w:rsidR="00112B64" w:rsidRPr="00EC798C" w:rsidRDefault="00112B64" w:rsidP="00EC798C">
      <w:pPr>
        <w:jc w:val="both"/>
        <w:rPr>
          <w:color w:val="000000" w:themeColor="text1"/>
          <w:sz w:val="28"/>
          <w:szCs w:val="28"/>
          <w:lang w:val="uk-UA"/>
        </w:rPr>
      </w:pPr>
    </w:p>
    <w:p w14:paraId="6F49C11F" w14:textId="58FE88E6" w:rsidR="00CA573F" w:rsidRPr="00E45BEC" w:rsidRDefault="00CA573F" w:rsidP="00EC798C">
      <w:pPr>
        <w:jc w:val="both"/>
        <w:rPr>
          <w:i/>
          <w:iCs/>
          <w:color w:val="000000" w:themeColor="text1"/>
          <w:sz w:val="28"/>
          <w:szCs w:val="28"/>
          <w:lang w:val="uk-UA"/>
        </w:rPr>
      </w:pPr>
      <w:r w:rsidRPr="00E45BEC">
        <w:rPr>
          <w:i/>
          <w:iCs/>
          <w:color w:val="000000" w:themeColor="text1"/>
          <w:sz w:val="28"/>
          <w:szCs w:val="28"/>
          <w:lang w:val="uk-UA"/>
        </w:rPr>
        <w:t>Підготувала</w:t>
      </w:r>
      <w:r w:rsidR="00E45BEC" w:rsidRPr="00E45BEC">
        <w:rPr>
          <w:i/>
          <w:iCs/>
          <w:color w:val="000000" w:themeColor="text1"/>
          <w:sz w:val="28"/>
          <w:szCs w:val="28"/>
          <w:lang w:val="uk-UA"/>
        </w:rPr>
        <w:t xml:space="preserve"> з</w:t>
      </w:r>
      <w:r w:rsidR="00D766E9" w:rsidRPr="00E45BEC">
        <w:rPr>
          <w:i/>
          <w:iCs/>
          <w:color w:val="000000" w:themeColor="text1"/>
          <w:sz w:val="28"/>
          <w:szCs w:val="28"/>
          <w:lang w:val="uk-UA"/>
        </w:rPr>
        <w:t>а</w:t>
      </w:r>
      <w:r w:rsidRPr="00E45BEC">
        <w:rPr>
          <w:i/>
          <w:iCs/>
          <w:color w:val="000000" w:themeColor="text1"/>
          <w:sz w:val="28"/>
          <w:szCs w:val="28"/>
          <w:lang w:val="uk-UA"/>
        </w:rPr>
        <w:t>відувач відділу соціально-економічного відділу</w:t>
      </w:r>
    </w:p>
    <w:p w14:paraId="3AC39F2A" w14:textId="77777777" w:rsidR="00D766E9" w:rsidRPr="00E45BEC" w:rsidRDefault="00CA573F" w:rsidP="00EC798C">
      <w:pPr>
        <w:jc w:val="both"/>
        <w:rPr>
          <w:i/>
          <w:iCs/>
          <w:color w:val="000000" w:themeColor="text1"/>
          <w:sz w:val="28"/>
          <w:szCs w:val="28"/>
          <w:lang w:val="uk-UA"/>
        </w:rPr>
      </w:pPr>
      <w:proofErr w:type="spellStart"/>
      <w:r w:rsidRPr="00E45BEC">
        <w:rPr>
          <w:i/>
          <w:iCs/>
          <w:color w:val="000000" w:themeColor="text1"/>
          <w:sz w:val="28"/>
          <w:szCs w:val="28"/>
          <w:lang w:val="uk-UA"/>
        </w:rPr>
        <w:t>Подгорець</w:t>
      </w:r>
      <w:proofErr w:type="spellEnd"/>
      <w:r w:rsidRPr="00E45BEC">
        <w:rPr>
          <w:i/>
          <w:iCs/>
          <w:color w:val="000000" w:themeColor="text1"/>
          <w:sz w:val="28"/>
          <w:szCs w:val="28"/>
          <w:lang w:val="uk-UA"/>
        </w:rPr>
        <w:t xml:space="preserve"> В.В., </w:t>
      </w:r>
    </w:p>
    <w:p w14:paraId="7B82AA69" w14:textId="7DBDD789" w:rsidR="00CA573F" w:rsidRPr="00E45BEC" w:rsidRDefault="00CA573F" w:rsidP="00EC798C">
      <w:pPr>
        <w:jc w:val="both"/>
        <w:rPr>
          <w:i/>
          <w:iCs/>
          <w:color w:val="000000" w:themeColor="text1"/>
          <w:sz w:val="28"/>
          <w:szCs w:val="28"/>
          <w:lang w:val="uk-UA"/>
        </w:rPr>
      </w:pPr>
      <w:r w:rsidRPr="00E45BEC">
        <w:rPr>
          <w:i/>
          <w:iCs/>
          <w:color w:val="000000" w:themeColor="text1"/>
          <w:sz w:val="28"/>
          <w:szCs w:val="28"/>
          <w:lang w:val="uk-UA"/>
        </w:rPr>
        <w:t>0676544235</w:t>
      </w:r>
      <w:bookmarkStart w:id="0" w:name="_GoBack"/>
      <w:bookmarkEnd w:id="0"/>
    </w:p>
    <w:sectPr w:rsidR="00CA573F" w:rsidRPr="00E4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B23D1"/>
    <w:multiLevelType w:val="multilevel"/>
    <w:tmpl w:val="7CA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322DD0"/>
    <w:multiLevelType w:val="hybridMultilevel"/>
    <w:tmpl w:val="5ACA565E"/>
    <w:lvl w:ilvl="0" w:tplc="BF5E1ECE">
      <w:start w:val="1"/>
      <w:numFmt w:val="bullet"/>
      <w:lvlText w:val="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701CF"/>
    <w:multiLevelType w:val="multilevel"/>
    <w:tmpl w:val="1A4641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176D3"/>
    <w:multiLevelType w:val="multilevel"/>
    <w:tmpl w:val="A52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5258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 w15:restartNumberingAfterBreak="0">
    <w:nsid w:val="3E906130"/>
    <w:multiLevelType w:val="multilevel"/>
    <w:tmpl w:val="8BF48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444805"/>
    <w:multiLevelType w:val="multilevel"/>
    <w:tmpl w:val="4E2AF4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89D5030"/>
    <w:multiLevelType w:val="hybridMultilevel"/>
    <w:tmpl w:val="062E4FCA"/>
    <w:lvl w:ilvl="0" w:tplc="CEE4A6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559DC"/>
    <w:multiLevelType w:val="multilevel"/>
    <w:tmpl w:val="4CBE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F0345"/>
    <w:multiLevelType w:val="multilevel"/>
    <w:tmpl w:val="1A4641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E5DC7"/>
    <w:multiLevelType w:val="hybridMultilevel"/>
    <w:tmpl w:val="F0881F12"/>
    <w:lvl w:ilvl="0" w:tplc="CEE4A6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07"/>
    <w:rsid w:val="00112B64"/>
    <w:rsid w:val="001379F8"/>
    <w:rsid w:val="00253B07"/>
    <w:rsid w:val="003B010D"/>
    <w:rsid w:val="00597469"/>
    <w:rsid w:val="0068744B"/>
    <w:rsid w:val="007842C3"/>
    <w:rsid w:val="009E6B09"/>
    <w:rsid w:val="00C13721"/>
    <w:rsid w:val="00CA573F"/>
    <w:rsid w:val="00CE1F87"/>
    <w:rsid w:val="00CE6882"/>
    <w:rsid w:val="00D766E9"/>
    <w:rsid w:val="00DC56B2"/>
    <w:rsid w:val="00E45BEC"/>
    <w:rsid w:val="00E548AD"/>
    <w:rsid w:val="00E64E1F"/>
    <w:rsid w:val="00EC798C"/>
    <w:rsid w:val="00F1081A"/>
    <w:rsid w:val="00F86270"/>
    <w:rsid w:val="00F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41BE"/>
  <w15:chartTrackingRefBased/>
  <w15:docId w15:val="{6140376F-8875-451D-AC3B-762F2F4C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0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locked/>
    <w:rsid w:val="00253B07"/>
    <w:pPr>
      <w:numPr>
        <w:numId w:val="3"/>
      </w:numPr>
      <w:tabs>
        <w:tab w:val="num" w:pos="360"/>
      </w:tabs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53B07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53B07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53B07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53B07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53B0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53B0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53B0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53B0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53B07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3B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3B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3B0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3B0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53B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53B0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53B0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53B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4">
    <w:name w:val="Hyperlink"/>
    <w:uiPriority w:val="99"/>
    <w:semiHidden/>
    <w:unhideWhenUsed/>
    <w:rsid w:val="00253B0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53B07"/>
  </w:style>
  <w:style w:type="character" w:styleId="a6">
    <w:name w:val="Strong"/>
    <w:basedOn w:val="a0"/>
    <w:uiPriority w:val="22"/>
    <w:qFormat/>
    <w:locked/>
    <w:rsid w:val="00253B07"/>
    <w:rPr>
      <w:b/>
      <w:bCs/>
    </w:rPr>
  </w:style>
  <w:style w:type="paragraph" w:customStyle="1" w:styleId="Web">
    <w:name w:val="Обычный (Web)"/>
    <w:aliases w:val="Обычный (веб) Знак1,Знак Знак1,Обычный (веб) Знак Знак,Знак1 Знак Знак,Знак1 Знак1,Обычный (веб) Знак,Знак1 Знак,Знак1,Обычный (веб) Знак1 Знак,Знак Знак1 Знак Знак Знак Знак,Обычный (веб) Знак Знак2,Знак Знак Знак,Знак31,Зн"/>
    <w:basedOn w:val="a"/>
    <w:next w:val="a5"/>
    <w:link w:val="21"/>
    <w:uiPriority w:val="99"/>
    <w:rsid w:val="00112B64"/>
    <w:pPr>
      <w:spacing w:before="100" w:beforeAutospacing="1" w:after="100" w:afterAutospacing="1"/>
    </w:pPr>
  </w:style>
  <w:style w:type="character" w:customStyle="1" w:styleId="21">
    <w:name w:val="Обычный (веб) Знак2"/>
    <w:aliases w:val="Обычный (Web) Знак1,Обычный (веб) Знак1 Знак2,Знак Знак1 Знак1,Обычный (веб) Знак Знак Знак1,Знак1 Знак Знак Знак1,Знак1 Знак1 Знак1,Обычный (веб) Знак Знак3,Знак1 Знак Знак2,Знак1 Знак3,Обычный (веб) Знак1 Знак Знак1,Знак31 Знак"/>
    <w:link w:val="Web"/>
    <w:uiPriority w:val="99"/>
    <w:locked/>
    <w:rsid w:val="00112B64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D76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dtkt.ua/law/inspections/77493-prigotuitesya-z-19-lipnya-derzpraci-moze-prixoditi-na-perevirki-pid-cas-vii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hgalter911.com/uk/spravochniki/oplata-truda/rozmir-podatkovoyi-socialynoyi-10630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alter911.com/uk/spravochniki/oplata-truda/rozmir-podatkovoyi-socialynoyi-1063041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12</cp:lastModifiedBy>
  <cp:revision>19</cp:revision>
  <dcterms:created xsi:type="dcterms:W3CDTF">2022-09-15T06:39:00Z</dcterms:created>
  <dcterms:modified xsi:type="dcterms:W3CDTF">2022-09-27T12:07:00Z</dcterms:modified>
</cp:coreProperties>
</file>